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ACD" w:rsidRPr="00C63ACD" w:rsidRDefault="00C63ACD" w:rsidP="00C63ACD">
      <w:pPr>
        <w:spacing w:after="60" w:line="1020" w:lineRule="atLeast"/>
        <w:textAlignment w:val="baseline"/>
        <w:outlineLvl w:val="0"/>
        <w:rPr>
          <w:rFonts w:ascii="Times New Roman" w:eastAsia="Times New Roman" w:hAnsi="Times New Roman" w:cs="Times New Roman"/>
          <w:b/>
          <w:bCs/>
          <w:color w:val="111111"/>
          <w:kern w:val="36"/>
          <w:sz w:val="84"/>
          <w:szCs w:val="84"/>
          <w:lang w:eastAsia="it-CH"/>
        </w:rPr>
      </w:pPr>
      <w:r w:rsidRPr="00C63ACD">
        <w:rPr>
          <w:rFonts w:ascii="Times New Roman" w:eastAsia="Times New Roman" w:hAnsi="Times New Roman" w:cs="Times New Roman"/>
          <w:b/>
          <w:bCs/>
          <w:color w:val="111111"/>
          <w:kern w:val="36"/>
          <w:sz w:val="84"/>
          <w:szCs w:val="84"/>
          <w:lang w:eastAsia="it-CH"/>
        </w:rPr>
        <w:t>“FEDERAGENTI” FEDERAZIONE NAZIONALE AGENTI</w:t>
      </w:r>
    </w:p>
    <w:p w:rsidR="00C63ACD" w:rsidRPr="00C63ACD" w:rsidRDefault="00C63ACD" w:rsidP="00C63ACD">
      <w:pPr>
        <w:spacing w:line="525" w:lineRule="atLeast"/>
        <w:textAlignment w:val="baseline"/>
        <w:rPr>
          <w:rFonts w:ascii="Arial" w:eastAsia="Times New Roman" w:hAnsi="Arial" w:cs="Arial"/>
          <w:color w:val="999999"/>
          <w:sz w:val="20"/>
          <w:szCs w:val="20"/>
          <w:lang w:eastAsia="it-CH"/>
        </w:rPr>
      </w:pPr>
      <w:proofErr w:type="gramStart"/>
      <w:r w:rsidRPr="00C63ACD">
        <w:rPr>
          <w:rFonts w:ascii="Arial" w:eastAsia="Times New Roman" w:hAnsi="Arial" w:cs="Arial"/>
          <w:b/>
          <w:bCs/>
          <w:color w:val="333333"/>
          <w:sz w:val="20"/>
          <w:szCs w:val="20"/>
          <w:bdr w:val="none" w:sz="0" w:space="0" w:color="auto" w:frame="1"/>
          <w:lang w:eastAsia="it-CH"/>
        </w:rPr>
        <w:t>di</w:t>
      </w:r>
      <w:proofErr w:type="gramEnd"/>
      <w:r w:rsidRPr="00C63ACD">
        <w:rPr>
          <w:rFonts w:ascii="Arial" w:eastAsia="Times New Roman" w:hAnsi="Arial" w:cs="Arial"/>
          <w:b/>
          <w:bCs/>
          <w:color w:val="333333"/>
          <w:sz w:val="20"/>
          <w:szCs w:val="20"/>
          <w:bdr w:val="none" w:sz="0" w:space="0" w:color="auto" w:frame="1"/>
          <w:lang w:eastAsia="it-CH"/>
        </w:rPr>
        <w:t> </w:t>
      </w:r>
      <w:hyperlink r:id="rId4" w:tooltip="Articoli scritti da Elisabetta Pedata Grassia" w:history="1">
        <w:r w:rsidRPr="00C63ACD">
          <w:rPr>
            <w:rFonts w:ascii="Arial" w:eastAsia="Times New Roman" w:hAnsi="Arial" w:cs="Arial"/>
            <w:b/>
            <w:bCs/>
            <w:color w:val="045F9F"/>
            <w:sz w:val="20"/>
            <w:szCs w:val="20"/>
            <w:lang w:eastAsia="it-CH"/>
          </w:rPr>
          <w:t xml:space="preserve">Elisabetta Pedata </w:t>
        </w:r>
        <w:proofErr w:type="spellStart"/>
        <w:r w:rsidRPr="00C63ACD">
          <w:rPr>
            <w:rFonts w:ascii="Arial" w:eastAsia="Times New Roman" w:hAnsi="Arial" w:cs="Arial"/>
            <w:b/>
            <w:bCs/>
            <w:color w:val="045F9F"/>
            <w:sz w:val="20"/>
            <w:szCs w:val="20"/>
            <w:lang w:eastAsia="it-CH"/>
          </w:rPr>
          <w:t>Grassia</w:t>
        </w:r>
        <w:proofErr w:type="spellEnd"/>
      </w:hyperlink>
      <w:r w:rsidRPr="00C63ACD">
        <w:rPr>
          <w:rFonts w:ascii="Arial" w:eastAsia="Times New Roman" w:hAnsi="Arial" w:cs="Arial"/>
          <w:color w:val="999999"/>
          <w:sz w:val="20"/>
          <w:szCs w:val="20"/>
          <w:lang w:eastAsia="it-CH"/>
        </w:rPr>
        <w:t> data: 18 Giugno 2020</w:t>
      </w:r>
    </w:p>
    <w:p w:rsidR="00C63ACD" w:rsidRPr="00C63ACD" w:rsidRDefault="00C63ACD" w:rsidP="00C63ACD">
      <w:pPr>
        <w:spacing w:after="0" w:line="390" w:lineRule="atLeast"/>
        <w:textAlignment w:val="baseline"/>
        <w:rPr>
          <w:rFonts w:ascii="Times New Roman" w:eastAsia="Times New Roman" w:hAnsi="Times New Roman" w:cs="Times New Roman"/>
          <w:color w:val="000000"/>
          <w:sz w:val="27"/>
          <w:szCs w:val="27"/>
          <w:lang w:eastAsia="it-CH"/>
        </w:rPr>
      </w:pPr>
      <w:bookmarkStart w:id="0" w:name="_GoBack"/>
      <w:r w:rsidRPr="00C63ACD">
        <w:rPr>
          <w:rFonts w:ascii="Times New Roman" w:eastAsia="Times New Roman" w:hAnsi="Times New Roman" w:cs="Times New Roman"/>
          <w:noProof/>
          <w:color w:val="000000"/>
          <w:sz w:val="27"/>
          <w:szCs w:val="27"/>
          <w:lang w:eastAsia="it-CH"/>
        </w:rPr>
        <w:drawing>
          <wp:inline distT="0" distB="0" distL="0" distR="0">
            <wp:extent cx="4156964" cy="2120900"/>
            <wp:effectExtent l="0" t="0" r="0" b="0"/>
            <wp:docPr id="1" name="Immagine 1" descr="https://www.21secolo.news/wp-content/uploads/2020/06/megayacht-980x5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21secolo.news/wp-content/uploads/2020/06/megayacht-980x500-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159347" cy="2122116"/>
                    </a:xfrm>
                    <a:prstGeom prst="rect">
                      <a:avLst/>
                    </a:prstGeom>
                    <a:noFill/>
                    <a:ln>
                      <a:noFill/>
                    </a:ln>
                  </pic:spPr>
                </pic:pic>
              </a:graphicData>
            </a:graphic>
          </wp:inline>
        </w:drawing>
      </w:r>
      <w:bookmarkEnd w:id="0"/>
    </w:p>
    <w:p w:rsidR="00C63ACD" w:rsidRPr="00C63ACD" w:rsidRDefault="00C63ACD" w:rsidP="00C63ACD">
      <w:pPr>
        <w:spacing w:after="0" w:line="390" w:lineRule="atLeast"/>
        <w:jc w:val="center"/>
        <w:textAlignment w:val="baseline"/>
        <w:rPr>
          <w:rFonts w:ascii="Times New Roman" w:eastAsia="Times New Roman" w:hAnsi="Times New Roman" w:cs="Times New Roman"/>
          <w:color w:val="000000"/>
          <w:sz w:val="27"/>
          <w:szCs w:val="27"/>
          <w:lang w:eastAsia="it-CH"/>
        </w:rPr>
      </w:pPr>
      <w:r w:rsidRPr="00C63ACD">
        <w:rPr>
          <w:rFonts w:ascii="Times New Roman" w:eastAsia="Times New Roman" w:hAnsi="Times New Roman" w:cs="Times New Roman"/>
          <w:b/>
          <w:bCs/>
          <w:color w:val="000000"/>
          <w:sz w:val="27"/>
          <w:szCs w:val="27"/>
          <w:bdr w:val="none" w:sz="0" w:space="0" w:color="auto" w:frame="1"/>
          <w:lang w:eastAsia="it-CH"/>
        </w:rPr>
        <w:t>COMUNICATO STAMPA</w:t>
      </w:r>
    </w:p>
    <w:p w:rsidR="00C63ACD" w:rsidRPr="00C63ACD" w:rsidRDefault="00C63ACD" w:rsidP="00C63ACD">
      <w:pPr>
        <w:spacing w:after="0" w:line="390" w:lineRule="atLeast"/>
        <w:textAlignment w:val="baseline"/>
        <w:rPr>
          <w:rFonts w:ascii="Times New Roman" w:eastAsia="Times New Roman" w:hAnsi="Times New Roman" w:cs="Times New Roman"/>
          <w:color w:val="000000"/>
          <w:sz w:val="27"/>
          <w:szCs w:val="27"/>
          <w:lang w:eastAsia="it-CH"/>
        </w:rPr>
      </w:pPr>
      <w:r w:rsidRPr="00C63ACD">
        <w:rPr>
          <w:rFonts w:ascii="Times New Roman" w:eastAsia="Times New Roman" w:hAnsi="Times New Roman" w:cs="Times New Roman"/>
          <w:b/>
          <w:bCs/>
          <w:color w:val="000000"/>
          <w:sz w:val="27"/>
          <w:szCs w:val="27"/>
          <w:bdr w:val="none" w:sz="0" w:space="0" w:color="auto" w:frame="1"/>
          <w:lang w:eastAsia="it-CH"/>
        </w:rPr>
        <w:t> </w:t>
      </w:r>
    </w:p>
    <w:p w:rsidR="00C63ACD" w:rsidRPr="00C63ACD" w:rsidRDefault="00C63ACD" w:rsidP="00C63ACD">
      <w:pPr>
        <w:spacing w:after="0" w:line="390" w:lineRule="atLeast"/>
        <w:textAlignment w:val="baseline"/>
        <w:rPr>
          <w:rFonts w:ascii="Times New Roman" w:eastAsia="Times New Roman" w:hAnsi="Times New Roman" w:cs="Times New Roman"/>
          <w:color w:val="000000"/>
          <w:sz w:val="27"/>
          <w:szCs w:val="27"/>
          <w:lang w:eastAsia="it-CH"/>
        </w:rPr>
      </w:pPr>
      <w:r w:rsidRPr="00C63ACD">
        <w:rPr>
          <w:rFonts w:ascii="Times New Roman" w:eastAsia="Times New Roman" w:hAnsi="Times New Roman" w:cs="Times New Roman"/>
          <w:b/>
          <w:bCs/>
          <w:color w:val="000000"/>
          <w:sz w:val="27"/>
          <w:szCs w:val="27"/>
          <w:bdr w:val="none" w:sz="0" w:space="0" w:color="auto" w:frame="1"/>
          <w:lang w:eastAsia="it-CH"/>
        </w:rPr>
        <w:t> </w:t>
      </w:r>
    </w:p>
    <w:p w:rsidR="00C63ACD" w:rsidRPr="00C63ACD" w:rsidRDefault="00C63ACD" w:rsidP="00C63ACD">
      <w:pPr>
        <w:spacing w:after="420" w:line="390" w:lineRule="atLeast"/>
        <w:textAlignment w:val="baseline"/>
        <w:rPr>
          <w:rFonts w:ascii="Times New Roman" w:eastAsia="Times New Roman" w:hAnsi="Times New Roman" w:cs="Times New Roman"/>
          <w:color w:val="000000"/>
          <w:sz w:val="27"/>
          <w:szCs w:val="27"/>
          <w:lang w:eastAsia="it-CH"/>
        </w:rPr>
      </w:pPr>
      <w:r w:rsidRPr="00C63ACD">
        <w:rPr>
          <w:rFonts w:ascii="Times New Roman" w:eastAsia="Times New Roman" w:hAnsi="Times New Roman" w:cs="Times New Roman"/>
          <w:color w:val="000000"/>
          <w:sz w:val="27"/>
          <w:szCs w:val="27"/>
          <w:lang w:eastAsia="it-CH"/>
        </w:rPr>
        <w:t> </w:t>
      </w:r>
    </w:p>
    <w:p w:rsidR="00C63ACD" w:rsidRPr="00C63ACD" w:rsidRDefault="00C63ACD" w:rsidP="00C63ACD">
      <w:pPr>
        <w:spacing w:after="420" w:line="390" w:lineRule="atLeast"/>
        <w:textAlignment w:val="baseline"/>
        <w:rPr>
          <w:rFonts w:ascii="Times New Roman" w:eastAsia="Times New Roman" w:hAnsi="Times New Roman" w:cs="Times New Roman"/>
          <w:color w:val="000000"/>
          <w:sz w:val="27"/>
          <w:szCs w:val="27"/>
          <w:lang w:eastAsia="it-CH"/>
        </w:rPr>
      </w:pPr>
      <w:r w:rsidRPr="00C63ACD">
        <w:rPr>
          <w:rFonts w:ascii="Times New Roman" w:eastAsia="Times New Roman" w:hAnsi="Times New Roman" w:cs="Times New Roman"/>
          <w:color w:val="000000"/>
          <w:sz w:val="27"/>
          <w:szCs w:val="27"/>
          <w:lang w:eastAsia="it-CH"/>
        </w:rPr>
        <w:t> </w:t>
      </w:r>
    </w:p>
    <w:p w:rsidR="00C63ACD" w:rsidRPr="00C63ACD" w:rsidRDefault="00C63ACD" w:rsidP="00C63ACD">
      <w:pPr>
        <w:spacing w:after="420" w:line="390" w:lineRule="atLeast"/>
        <w:textAlignment w:val="baseline"/>
        <w:rPr>
          <w:rFonts w:ascii="Times New Roman" w:eastAsia="Times New Roman" w:hAnsi="Times New Roman" w:cs="Times New Roman"/>
          <w:color w:val="000000"/>
          <w:sz w:val="27"/>
          <w:szCs w:val="27"/>
          <w:lang w:eastAsia="it-CH"/>
        </w:rPr>
      </w:pPr>
      <w:r w:rsidRPr="00C63ACD">
        <w:rPr>
          <w:rFonts w:ascii="Times New Roman" w:eastAsia="Times New Roman" w:hAnsi="Times New Roman" w:cs="Times New Roman"/>
          <w:color w:val="000000"/>
          <w:sz w:val="27"/>
          <w:szCs w:val="27"/>
          <w:lang w:eastAsia="it-CH"/>
        </w:rPr>
        <w:t>Duci (</w:t>
      </w:r>
      <w:proofErr w:type="spellStart"/>
      <w:r w:rsidRPr="00C63ACD">
        <w:rPr>
          <w:rFonts w:ascii="Times New Roman" w:eastAsia="Times New Roman" w:hAnsi="Times New Roman" w:cs="Times New Roman"/>
          <w:color w:val="000000"/>
          <w:sz w:val="27"/>
          <w:szCs w:val="27"/>
          <w:lang w:eastAsia="it-CH"/>
        </w:rPr>
        <w:t>Federagenti</w:t>
      </w:r>
      <w:proofErr w:type="spellEnd"/>
      <w:r w:rsidRPr="00C63ACD">
        <w:rPr>
          <w:rFonts w:ascii="Times New Roman" w:eastAsia="Times New Roman" w:hAnsi="Times New Roman" w:cs="Times New Roman"/>
          <w:color w:val="000000"/>
          <w:sz w:val="27"/>
          <w:szCs w:val="27"/>
          <w:lang w:eastAsia="it-CH"/>
        </w:rPr>
        <w:t>): “Anche Venezia</w:t>
      </w:r>
    </w:p>
    <w:p w:rsidR="00C63ACD" w:rsidRPr="00C63ACD" w:rsidRDefault="00C63ACD" w:rsidP="00C63ACD">
      <w:pPr>
        <w:spacing w:after="420" w:line="390" w:lineRule="atLeast"/>
        <w:textAlignment w:val="baseline"/>
        <w:rPr>
          <w:rFonts w:ascii="Times New Roman" w:eastAsia="Times New Roman" w:hAnsi="Times New Roman" w:cs="Times New Roman"/>
          <w:color w:val="000000"/>
          <w:sz w:val="27"/>
          <w:szCs w:val="27"/>
          <w:lang w:eastAsia="it-CH"/>
        </w:rPr>
      </w:pPr>
      <w:proofErr w:type="gramStart"/>
      <w:r w:rsidRPr="00C63ACD">
        <w:rPr>
          <w:rFonts w:ascii="Times New Roman" w:eastAsia="Times New Roman" w:hAnsi="Times New Roman" w:cs="Times New Roman"/>
          <w:color w:val="000000"/>
          <w:sz w:val="27"/>
          <w:szCs w:val="27"/>
          <w:lang w:eastAsia="it-CH"/>
        </w:rPr>
        <w:t>nella</w:t>
      </w:r>
      <w:proofErr w:type="gramEnd"/>
      <w:r w:rsidRPr="00C63ACD">
        <w:rPr>
          <w:rFonts w:ascii="Times New Roman" w:eastAsia="Times New Roman" w:hAnsi="Times New Roman" w:cs="Times New Roman"/>
          <w:color w:val="000000"/>
          <w:sz w:val="27"/>
          <w:szCs w:val="27"/>
          <w:lang w:eastAsia="it-CH"/>
        </w:rPr>
        <w:t xml:space="preserve"> lista dei porti sotto scacco”</w:t>
      </w:r>
    </w:p>
    <w:p w:rsidR="00C63ACD" w:rsidRPr="00C63ACD" w:rsidRDefault="00C63ACD" w:rsidP="00C63ACD">
      <w:pPr>
        <w:spacing w:after="420" w:line="390" w:lineRule="atLeast"/>
        <w:textAlignment w:val="baseline"/>
        <w:rPr>
          <w:rFonts w:ascii="Times New Roman" w:eastAsia="Times New Roman" w:hAnsi="Times New Roman" w:cs="Times New Roman"/>
          <w:color w:val="000000"/>
          <w:sz w:val="27"/>
          <w:szCs w:val="27"/>
          <w:lang w:eastAsia="it-CH"/>
        </w:rPr>
      </w:pPr>
      <w:r w:rsidRPr="00C63ACD">
        <w:rPr>
          <w:rFonts w:ascii="Times New Roman" w:eastAsia="Times New Roman" w:hAnsi="Times New Roman" w:cs="Times New Roman"/>
          <w:color w:val="000000"/>
          <w:sz w:val="27"/>
          <w:szCs w:val="27"/>
          <w:lang w:eastAsia="it-CH"/>
        </w:rPr>
        <w:t> </w:t>
      </w:r>
    </w:p>
    <w:p w:rsidR="00C63ACD" w:rsidRPr="00C63ACD" w:rsidRDefault="00C63ACD" w:rsidP="00C63ACD">
      <w:pPr>
        <w:spacing w:after="420" w:line="390" w:lineRule="atLeast"/>
        <w:textAlignment w:val="baseline"/>
        <w:rPr>
          <w:rFonts w:ascii="Times New Roman" w:eastAsia="Times New Roman" w:hAnsi="Times New Roman" w:cs="Times New Roman"/>
          <w:color w:val="000000"/>
          <w:sz w:val="27"/>
          <w:szCs w:val="27"/>
          <w:lang w:eastAsia="it-CH"/>
        </w:rPr>
      </w:pPr>
      <w:r w:rsidRPr="00C63ACD">
        <w:rPr>
          <w:rFonts w:ascii="Times New Roman" w:eastAsia="Times New Roman" w:hAnsi="Times New Roman" w:cs="Times New Roman"/>
          <w:color w:val="000000"/>
          <w:sz w:val="27"/>
          <w:szCs w:val="27"/>
          <w:lang w:eastAsia="it-CH"/>
        </w:rPr>
        <w:t> </w:t>
      </w:r>
    </w:p>
    <w:p w:rsidR="00C63ACD" w:rsidRPr="00C63ACD" w:rsidRDefault="00C63ACD" w:rsidP="00C63ACD">
      <w:pPr>
        <w:spacing w:after="420" w:line="390" w:lineRule="atLeast"/>
        <w:textAlignment w:val="baseline"/>
        <w:rPr>
          <w:rFonts w:ascii="Times New Roman" w:eastAsia="Times New Roman" w:hAnsi="Times New Roman" w:cs="Times New Roman"/>
          <w:color w:val="000000"/>
          <w:sz w:val="27"/>
          <w:szCs w:val="27"/>
          <w:lang w:eastAsia="it-CH"/>
        </w:rPr>
      </w:pPr>
      <w:r w:rsidRPr="00C63ACD">
        <w:rPr>
          <w:rFonts w:ascii="Times New Roman" w:eastAsia="Times New Roman" w:hAnsi="Times New Roman" w:cs="Times New Roman"/>
          <w:color w:val="000000"/>
          <w:sz w:val="27"/>
          <w:szCs w:val="27"/>
          <w:lang w:eastAsia="it-CH"/>
        </w:rPr>
        <w:t> </w:t>
      </w:r>
    </w:p>
    <w:p w:rsidR="00C63ACD" w:rsidRPr="00C63ACD" w:rsidRDefault="00C63ACD" w:rsidP="00C63ACD">
      <w:pPr>
        <w:spacing w:after="420" w:line="390" w:lineRule="atLeast"/>
        <w:textAlignment w:val="baseline"/>
        <w:rPr>
          <w:rFonts w:ascii="Times New Roman" w:eastAsia="Times New Roman" w:hAnsi="Times New Roman" w:cs="Times New Roman"/>
          <w:color w:val="000000"/>
          <w:sz w:val="27"/>
          <w:szCs w:val="27"/>
          <w:lang w:eastAsia="it-CH"/>
        </w:rPr>
      </w:pPr>
      <w:r w:rsidRPr="00C63ACD">
        <w:rPr>
          <w:rFonts w:ascii="Times New Roman" w:eastAsia="Times New Roman" w:hAnsi="Times New Roman" w:cs="Times New Roman"/>
          <w:color w:val="000000"/>
          <w:sz w:val="27"/>
          <w:szCs w:val="27"/>
          <w:lang w:eastAsia="it-CH"/>
        </w:rPr>
        <w:lastRenderedPageBreak/>
        <w:t xml:space="preserve">“Andando avanti di questo passo, non vorremmo essere costretti a interrogarci su chi fra i 15 Presidenti dei porti italiani, sedi di Autorità di Sistema Portuale, riuscirà a concludere il suo mandato senza essere colpito o affondato, o da “mozioni di sfiducia” o da provvedimenti giudiziari”. Secondo Gian Enzo Duci, Presidente della Federazione italiana agenti marittimi, la bocciatura del bilancio dell’Autorità di Sistema Portuale del Mare Adriatico Settentrionale, ovvero quella che governa il porto di Venezia, con il possibile strascico di un commissariamento del Presidente in carica, Pino </w:t>
      </w:r>
      <w:proofErr w:type="spellStart"/>
      <w:r w:rsidRPr="00C63ACD">
        <w:rPr>
          <w:rFonts w:ascii="Times New Roman" w:eastAsia="Times New Roman" w:hAnsi="Times New Roman" w:cs="Times New Roman"/>
          <w:color w:val="000000"/>
          <w:sz w:val="27"/>
          <w:szCs w:val="27"/>
          <w:lang w:eastAsia="it-CH"/>
        </w:rPr>
        <w:t>Musolino</w:t>
      </w:r>
      <w:proofErr w:type="spellEnd"/>
      <w:r w:rsidRPr="00C63ACD">
        <w:rPr>
          <w:rFonts w:ascii="Times New Roman" w:eastAsia="Times New Roman" w:hAnsi="Times New Roman" w:cs="Times New Roman"/>
          <w:color w:val="000000"/>
          <w:sz w:val="27"/>
          <w:szCs w:val="27"/>
          <w:lang w:eastAsia="it-CH"/>
        </w:rPr>
        <w:t>, riaccende (a meno di due settimane dalla decapitazione del porto di Trieste), pesanti perplessità sul futuro della portualità italiana e sul rischio di uno scenario in cui a essere premiati potrebbero essere solo i Presidenti di porto, che preferiscano assumere con estrema prudenza qualsiasi tipo di scelta proprio per tenersi alla larga dai “siluri” che con sempre maggiore intensità attraversano le acque portuali”.</w:t>
      </w:r>
    </w:p>
    <w:p w:rsidR="00C63ACD" w:rsidRPr="00C63ACD" w:rsidRDefault="00C63ACD" w:rsidP="00C63ACD">
      <w:pPr>
        <w:spacing w:after="420" w:line="390" w:lineRule="atLeast"/>
        <w:textAlignment w:val="baseline"/>
        <w:rPr>
          <w:rFonts w:ascii="Times New Roman" w:eastAsia="Times New Roman" w:hAnsi="Times New Roman" w:cs="Times New Roman"/>
          <w:color w:val="000000"/>
          <w:sz w:val="27"/>
          <w:szCs w:val="27"/>
          <w:lang w:eastAsia="it-CH"/>
        </w:rPr>
      </w:pPr>
      <w:r w:rsidRPr="00C63ACD">
        <w:rPr>
          <w:rFonts w:ascii="Times New Roman" w:eastAsia="Times New Roman" w:hAnsi="Times New Roman" w:cs="Times New Roman"/>
          <w:color w:val="000000"/>
          <w:sz w:val="27"/>
          <w:szCs w:val="27"/>
          <w:lang w:eastAsia="it-CH"/>
        </w:rPr>
        <w:t> </w:t>
      </w:r>
    </w:p>
    <w:p w:rsidR="00C63ACD" w:rsidRPr="00C63ACD" w:rsidRDefault="00C63ACD" w:rsidP="00C63ACD">
      <w:pPr>
        <w:spacing w:after="420" w:line="390" w:lineRule="atLeast"/>
        <w:textAlignment w:val="baseline"/>
        <w:rPr>
          <w:rFonts w:ascii="Times New Roman" w:eastAsia="Times New Roman" w:hAnsi="Times New Roman" w:cs="Times New Roman"/>
          <w:color w:val="000000"/>
          <w:sz w:val="27"/>
          <w:szCs w:val="27"/>
          <w:lang w:eastAsia="it-CH"/>
        </w:rPr>
      </w:pPr>
      <w:r w:rsidRPr="00C63ACD">
        <w:rPr>
          <w:rFonts w:ascii="Times New Roman" w:eastAsia="Times New Roman" w:hAnsi="Times New Roman" w:cs="Times New Roman"/>
          <w:color w:val="000000"/>
          <w:sz w:val="27"/>
          <w:szCs w:val="27"/>
          <w:lang w:eastAsia="it-CH"/>
        </w:rPr>
        <w:t xml:space="preserve">“Non è solo un problema di solidarietà personale a un Presidente – afferma Duci – ma anche un problema operativo serio: già 8 porti su 15 sono entrati nel frullatore di sfiducia o di inchieste giudiziarie, al punto di parlare di vero e proprio conto alla rovescia verso il totale azzeramento in banchina delle scelte compiute dall’ex ministro dei Trasporti, Graziano </w:t>
      </w:r>
      <w:proofErr w:type="spellStart"/>
      <w:r w:rsidRPr="00C63ACD">
        <w:rPr>
          <w:rFonts w:ascii="Times New Roman" w:eastAsia="Times New Roman" w:hAnsi="Times New Roman" w:cs="Times New Roman"/>
          <w:color w:val="000000"/>
          <w:sz w:val="27"/>
          <w:szCs w:val="27"/>
          <w:lang w:eastAsia="it-CH"/>
        </w:rPr>
        <w:t>Delrio</w:t>
      </w:r>
      <w:proofErr w:type="spellEnd"/>
      <w:r w:rsidRPr="00C63ACD">
        <w:rPr>
          <w:rFonts w:ascii="Times New Roman" w:eastAsia="Times New Roman" w:hAnsi="Times New Roman" w:cs="Times New Roman"/>
          <w:color w:val="000000"/>
          <w:sz w:val="27"/>
          <w:szCs w:val="27"/>
          <w:lang w:eastAsia="it-CH"/>
        </w:rPr>
        <w:t>”.</w:t>
      </w:r>
    </w:p>
    <w:p w:rsidR="00C63ACD" w:rsidRPr="00C63ACD" w:rsidRDefault="00C63ACD" w:rsidP="00C63ACD">
      <w:pPr>
        <w:spacing w:after="420" w:line="390" w:lineRule="atLeast"/>
        <w:textAlignment w:val="baseline"/>
        <w:rPr>
          <w:rFonts w:ascii="Times New Roman" w:eastAsia="Times New Roman" w:hAnsi="Times New Roman" w:cs="Times New Roman"/>
          <w:color w:val="000000"/>
          <w:sz w:val="27"/>
          <w:szCs w:val="27"/>
          <w:lang w:eastAsia="it-CH"/>
        </w:rPr>
      </w:pPr>
      <w:r w:rsidRPr="00C63ACD">
        <w:rPr>
          <w:rFonts w:ascii="Times New Roman" w:eastAsia="Times New Roman" w:hAnsi="Times New Roman" w:cs="Times New Roman"/>
          <w:color w:val="000000"/>
          <w:sz w:val="27"/>
          <w:szCs w:val="27"/>
          <w:lang w:eastAsia="it-CH"/>
        </w:rPr>
        <w:t xml:space="preserve">“Nel caso specifico di Venezia – prosegue il Presidente di </w:t>
      </w:r>
      <w:proofErr w:type="spellStart"/>
      <w:r w:rsidRPr="00C63ACD">
        <w:rPr>
          <w:rFonts w:ascii="Times New Roman" w:eastAsia="Times New Roman" w:hAnsi="Times New Roman" w:cs="Times New Roman"/>
          <w:color w:val="000000"/>
          <w:sz w:val="27"/>
          <w:szCs w:val="27"/>
          <w:lang w:eastAsia="it-CH"/>
        </w:rPr>
        <w:t>Federagenti</w:t>
      </w:r>
      <w:proofErr w:type="spellEnd"/>
      <w:r w:rsidRPr="00C63ACD">
        <w:rPr>
          <w:rFonts w:ascii="Times New Roman" w:eastAsia="Times New Roman" w:hAnsi="Times New Roman" w:cs="Times New Roman"/>
          <w:color w:val="000000"/>
          <w:sz w:val="27"/>
          <w:szCs w:val="27"/>
          <w:lang w:eastAsia="it-CH"/>
        </w:rPr>
        <w:t xml:space="preserve"> – il bilancio sul quale aveva dato parere favorevole a maggioranza l’Organismo di partenariato e quindi le categorie imprenditoriali che in esso sono rappresentate, quindi i Revisori dei conti, è stato bocciato per il voto contrario del Comitato di gestione nel quale sono rappresentate le Istituzioni locali. Una scelta che per legge deve essere motivata dall’emergere di precise inadempienze e violazioni”.</w:t>
      </w:r>
    </w:p>
    <w:p w:rsidR="00C63ACD" w:rsidRPr="00C63ACD" w:rsidRDefault="00C63ACD" w:rsidP="00C63ACD">
      <w:pPr>
        <w:spacing w:after="420" w:line="390" w:lineRule="atLeast"/>
        <w:textAlignment w:val="baseline"/>
        <w:rPr>
          <w:rFonts w:ascii="Times New Roman" w:eastAsia="Times New Roman" w:hAnsi="Times New Roman" w:cs="Times New Roman"/>
          <w:color w:val="000000"/>
          <w:sz w:val="27"/>
          <w:szCs w:val="27"/>
          <w:lang w:eastAsia="it-CH"/>
        </w:rPr>
      </w:pPr>
      <w:r w:rsidRPr="00C63ACD">
        <w:rPr>
          <w:rFonts w:ascii="Times New Roman" w:eastAsia="Times New Roman" w:hAnsi="Times New Roman" w:cs="Times New Roman"/>
          <w:color w:val="000000"/>
          <w:sz w:val="27"/>
          <w:szCs w:val="27"/>
          <w:lang w:eastAsia="it-CH"/>
        </w:rPr>
        <w:t> </w:t>
      </w:r>
    </w:p>
    <w:p w:rsidR="00C63ACD" w:rsidRPr="00C63ACD" w:rsidRDefault="00C63ACD" w:rsidP="00C63ACD">
      <w:pPr>
        <w:spacing w:after="420" w:line="390" w:lineRule="atLeast"/>
        <w:textAlignment w:val="baseline"/>
        <w:rPr>
          <w:rFonts w:ascii="Times New Roman" w:eastAsia="Times New Roman" w:hAnsi="Times New Roman" w:cs="Times New Roman"/>
          <w:color w:val="000000"/>
          <w:sz w:val="27"/>
          <w:szCs w:val="27"/>
          <w:lang w:eastAsia="it-CH"/>
        </w:rPr>
      </w:pPr>
      <w:r w:rsidRPr="00C63ACD">
        <w:rPr>
          <w:rFonts w:ascii="Times New Roman" w:eastAsia="Times New Roman" w:hAnsi="Times New Roman" w:cs="Times New Roman"/>
          <w:color w:val="000000"/>
          <w:sz w:val="27"/>
          <w:szCs w:val="27"/>
          <w:lang w:eastAsia="it-CH"/>
        </w:rPr>
        <w:t xml:space="preserve">“Di certo – conclude Gian Enzo Duci – nel momento in cui i porti dovrebbero imprimere una spinta decisiva al rilancio del sistema Paese, incidendo in modo determinante sul sistema produttivo, </w:t>
      </w:r>
      <w:proofErr w:type="spellStart"/>
      <w:r w:rsidRPr="00C63ACD">
        <w:rPr>
          <w:rFonts w:ascii="Times New Roman" w:eastAsia="Times New Roman" w:hAnsi="Times New Roman" w:cs="Times New Roman"/>
          <w:color w:val="000000"/>
          <w:sz w:val="27"/>
          <w:szCs w:val="27"/>
          <w:lang w:eastAsia="it-CH"/>
        </w:rPr>
        <w:t>cosí</w:t>
      </w:r>
      <w:proofErr w:type="spellEnd"/>
      <w:r w:rsidRPr="00C63ACD">
        <w:rPr>
          <w:rFonts w:ascii="Times New Roman" w:eastAsia="Times New Roman" w:hAnsi="Times New Roman" w:cs="Times New Roman"/>
          <w:color w:val="000000"/>
          <w:sz w:val="27"/>
          <w:szCs w:val="27"/>
          <w:lang w:eastAsia="it-CH"/>
        </w:rPr>
        <w:t xml:space="preserve"> come sul settore turistico, la nuova ondata di sfiducia non soffia propriamente nelle vele del sistema portuale un vento che fa vincere le regate al Paese. E come operatori del settore questo degrado non </w:t>
      </w:r>
      <w:proofErr w:type="spellStart"/>
      <w:r w:rsidRPr="00C63ACD">
        <w:rPr>
          <w:rFonts w:ascii="Times New Roman" w:eastAsia="Times New Roman" w:hAnsi="Times New Roman" w:cs="Times New Roman"/>
          <w:color w:val="000000"/>
          <w:sz w:val="27"/>
          <w:szCs w:val="27"/>
          <w:lang w:eastAsia="it-CH"/>
        </w:rPr>
        <w:t>puó</w:t>
      </w:r>
      <w:proofErr w:type="spellEnd"/>
      <w:r w:rsidRPr="00C63ACD">
        <w:rPr>
          <w:rFonts w:ascii="Times New Roman" w:eastAsia="Times New Roman" w:hAnsi="Times New Roman" w:cs="Times New Roman"/>
          <w:color w:val="000000"/>
          <w:sz w:val="27"/>
          <w:szCs w:val="27"/>
          <w:lang w:eastAsia="it-CH"/>
        </w:rPr>
        <w:t xml:space="preserve"> non sollevare crescenti preoccupazioni”.</w:t>
      </w:r>
    </w:p>
    <w:p w:rsidR="00C63ACD" w:rsidRPr="00C63ACD" w:rsidRDefault="00C63ACD" w:rsidP="00C63ACD">
      <w:pPr>
        <w:spacing w:after="420" w:line="390" w:lineRule="atLeast"/>
        <w:textAlignment w:val="baseline"/>
        <w:rPr>
          <w:rFonts w:ascii="Times New Roman" w:eastAsia="Times New Roman" w:hAnsi="Times New Roman" w:cs="Times New Roman"/>
          <w:color w:val="000000"/>
          <w:sz w:val="27"/>
          <w:szCs w:val="27"/>
          <w:lang w:eastAsia="it-CH"/>
        </w:rPr>
      </w:pPr>
      <w:r w:rsidRPr="00C63ACD">
        <w:rPr>
          <w:rFonts w:ascii="Times New Roman" w:eastAsia="Times New Roman" w:hAnsi="Times New Roman" w:cs="Times New Roman"/>
          <w:color w:val="000000"/>
          <w:sz w:val="27"/>
          <w:szCs w:val="27"/>
          <w:lang w:eastAsia="it-CH"/>
        </w:rPr>
        <w:lastRenderedPageBreak/>
        <w:t> </w:t>
      </w:r>
    </w:p>
    <w:p w:rsidR="00C63ACD" w:rsidRPr="00C63ACD" w:rsidRDefault="00C63ACD" w:rsidP="00C63ACD">
      <w:pPr>
        <w:spacing w:after="420" w:line="390" w:lineRule="atLeast"/>
        <w:textAlignment w:val="baseline"/>
        <w:rPr>
          <w:rFonts w:ascii="Times New Roman" w:eastAsia="Times New Roman" w:hAnsi="Times New Roman" w:cs="Times New Roman"/>
          <w:color w:val="000000"/>
          <w:sz w:val="27"/>
          <w:szCs w:val="27"/>
          <w:lang w:eastAsia="it-CH"/>
        </w:rPr>
      </w:pPr>
      <w:r w:rsidRPr="00C63ACD">
        <w:rPr>
          <w:rFonts w:ascii="Times New Roman" w:eastAsia="Times New Roman" w:hAnsi="Times New Roman" w:cs="Times New Roman"/>
          <w:color w:val="000000"/>
          <w:sz w:val="27"/>
          <w:szCs w:val="27"/>
          <w:lang w:eastAsia="it-CH"/>
        </w:rPr>
        <w:t xml:space="preserve">“E proprio per questo non possiamo non interrogarci – afferma Alessandro Santi, Presidente di Assagenti Venezia – su cosa accadrà domani: Venezia è un porto che ha bisogno di scelte rapide su temi come la manutenzione dei canali, i dragaggi, l’ingresso delle grandi navi. La discontinuità nella </w:t>
      </w:r>
      <w:proofErr w:type="spellStart"/>
      <w:r w:rsidRPr="00C63ACD">
        <w:rPr>
          <w:rFonts w:ascii="Times New Roman" w:eastAsia="Times New Roman" w:hAnsi="Times New Roman" w:cs="Times New Roman"/>
          <w:color w:val="000000"/>
          <w:sz w:val="27"/>
          <w:szCs w:val="27"/>
          <w:lang w:eastAsia="it-CH"/>
        </w:rPr>
        <w:t>governance</w:t>
      </w:r>
      <w:proofErr w:type="spellEnd"/>
      <w:r w:rsidRPr="00C63ACD">
        <w:rPr>
          <w:rFonts w:ascii="Times New Roman" w:eastAsia="Times New Roman" w:hAnsi="Times New Roman" w:cs="Times New Roman"/>
          <w:color w:val="000000"/>
          <w:sz w:val="27"/>
          <w:szCs w:val="27"/>
          <w:lang w:eastAsia="it-CH"/>
        </w:rPr>
        <w:t xml:space="preserve"> potrebbe generare ulteriori criticità per la soluzione di problemi che in alcuni casi timidamente si stavano avviando verso risultati concreti e per altri che potrebbero ora apparire alla stregua di vere e proprie vie senza uscita”.</w:t>
      </w:r>
    </w:p>
    <w:p w:rsidR="00AE7E09" w:rsidRDefault="00AE7E09"/>
    <w:sectPr w:rsidR="00AE7E0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ACD"/>
    <w:rsid w:val="0011531C"/>
    <w:rsid w:val="006A4389"/>
    <w:rsid w:val="00A375EA"/>
    <w:rsid w:val="00AE7E09"/>
    <w:rsid w:val="00C63ACD"/>
    <w:rsid w:val="00D57EC2"/>
  </w:rsids>
  <m:mathPr>
    <m:mathFont m:val="Cambria Math"/>
    <m:brkBin m:val="before"/>
    <m:brkBinSub m:val="--"/>
    <m:smallFrac m:val="0"/>
    <m:dispDef/>
    <m:lMargin m:val="0"/>
    <m:rMargin m:val="0"/>
    <m:defJc m:val="centerGroup"/>
    <m:wrapIndent m:val="1440"/>
    <m:intLim m:val="subSup"/>
    <m:naryLim m:val="undOvr"/>
  </m:mathPr>
  <w:themeFontLang w:val="it-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C7E209-B0F0-40BC-8E10-A28A39EE4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link w:val="Titolo1Carattere"/>
    <w:uiPriority w:val="9"/>
    <w:qFormat/>
    <w:rsid w:val="00C63AC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CH"/>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63ACD"/>
    <w:rPr>
      <w:rFonts w:ascii="Times New Roman" w:eastAsia="Times New Roman" w:hAnsi="Times New Roman" w:cs="Times New Roman"/>
      <w:b/>
      <w:bCs/>
      <w:kern w:val="36"/>
      <w:sz w:val="48"/>
      <w:szCs w:val="48"/>
      <w:lang w:eastAsia="it-CH"/>
    </w:rPr>
  </w:style>
  <w:style w:type="character" w:styleId="Collegamentoipertestuale">
    <w:name w:val="Hyperlink"/>
    <w:basedOn w:val="Carpredefinitoparagrafo"/>
    <w:uiPriority w:val="99"/>
    <w:semiHidden/>
    <w:unhideWhenUsed/>
    <w:rsid w:val="00C63ACD"/>
    <w:rPr>
      <w:color w:val="0000FF"/>
      <w:u w:val="single"/>
    </w:rPr>
  </w:style>
  <w:style w:type="paragraph" w:styleId="NormaleWeb">
    <w:name w:val="Normal (Web)"/>
    <w:basedOn w:val="Normale"/>
    <w:uiPriority w:val="99"/>
    <w:semiHidden/>
    <w:unhideWhenUsed/>
    <w:rsid w:val="00C63ACD"/>
    <w:pPr>
      <w:spacing w:before="100" w:beforeAutospacing="1" w:after="100" w:afterAutospacing="1" w:line="240" w:lineRule="auto"/>
    </w:pPr>
    <w:rPr>
      <w:rFonts w:ascii="Times New Roman" w:eastAsia="Times New Roman" w:hAnsi="Times New Roman" w:cs="Times New Roman"/>
      <w:sz w:val="24"/>
      <w:szCs w:val="24"/>
      <w:lang w:eastAsia="it-CH"/>
    </w:rPr>
  </w:style>
  <w:style w:type="character" w:styleId="Enfasigrassetto">
    <w:name w:val="Strong"/>
    <w:basedOn w:val="Carpredefinitoparagrafo"/>
    <w:uiPriority w:val="22"/>
    <w:qFormat/>
    <w:rsid w:val="00C63A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39334">
      <w:bodyDiv w:val="1"/>
      <w:marLeft w:val="0"/>
      <w:marRight w:val="0"/>
      <w:marTop w:val="0"/>
      <w:marBottom w:val="0"/>
      <w:divBdr>
        <w:top w:val="none" w:sz="0" w:space="0" w:color="auto"/>
        <w:left w:val="none" w:sz="0" w:space="0" w:color="auto"/>
        <w:bottom w:val="none" w:sz="0" w:space="0" w:color="auto"/>
        <w:right w:val="none" w:sz="0" w:space="0" w:color="auto"/>
      </w:divBdr>
      <w:divsChild>
        <w:div w:id="577180930">
          <w:marLeft w:val="0"/>
          <w:marRight w:val="0"/>
          <w:marTop w:val="0"/>
          <w:marBottom w:val="0"/>
          <w:divBdr>
            <w:top w:val="none" w:sz="0" w:space="0" w:color="auto"/>
            <w:left w:val="none" w:sz="0" w:space="0" w:color="auto"/>
            <w:bottom w:val="none" w:sz="0" w:space="0" w:color="auto"/>
            <w:right w:val="none" w:sz="0" w:space="0" w:color="auto"/>
          </w:divBdr>
          <w:divsChild>
            <w:div w:id="1906530778">
              <w:marLeft w:val="-225"/>
              <w:marRight w:val="-225"/>
              <w:marTop w:val="0"/>
              <w:marBottom w:val="0"/>
              <w:divBdr>
                <w:top w:val="none" w:sz="0" w:space="0" w:color="auto"/>
                <w:left w:val="none" w:sz="0" w:space="0" w:color="auto"/>
                <w:bottom w:val="none" w:sz="0" w:space="0" w:color="auto"/>
                <w:right w:val="none" w:sz="0" w:space="0" w:color="auto"/>
              </w:divBdr>
              <w:divsChild>
                <w:div w:id="823931463">
                  <w:marLeft w:val="0"/>
                  <w:marRight w:val="0"/>
                  <w:marTop w:val="0"/>
                  <w:marBottom w:val="0"/>
                  <w:divBdr>
                    <w:top w:val="none" w:sz="0" w:space="0" w:color="auto"/>
                    <w:left w:val="none" w:sz="0" w:space="0" w:color="auto"/>
                    <w:bottom w:val="none" w:sz="0" w:space="0" w:color="auto"/>
                    <w:right w:val="none" w:sz="0" w:space="0" w:color="auto"/>
                  </w:divBdr>
                  <w:divsChild>
                    <w:div w:id="432020466">
                      <w:marLeft w:val="0"/>
                      <w:marRight w:val="0"/>
                      <w:marTop w:val="0"/>
                      <w:marBottom w:val="60"/>
                      <w:divBdr>
                        <w:top w:val="none" w:sz="0" w:space="0" w:color="auto"/>
                        <w:left w:val="none" w:sz="0" w:space="0" w:color="auto"/>
                        <w:bottom w:val="none" w:sz="0" w:space="0" w:color="auto"/>
                        <w:right w:val="none" w:sz="0" w:space="0" w:color="auto"/>
                      </w:divBdr>
                      <w:divsChild>
                        <w:div w:id="32928286">
                          <w:marLeft w:val="0"/>
                          <w:marRight w:val="0"/>
                          <w:marTop w:val="0"/>
                          <w:marBottom w:val="0"/>
                          <w:divBdr>
                            <w:top w:val="none" w:sz="0" w:space="0" w:color="auto"/>
                            <w:left w:val="none" w:sz="0" w:space="0" w:color="auto"/>
                            <w:bottom w:val="none" w:sz="0" w:space="0" w:color="auto"/>
                            <w:right w:val="none" w:sz="0" w:space="0" w:color="auto"/>
                          </w:divBdr>
                          <w:divsChild>
                            <w:div w:id="840387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5240780">
          <w:marLeft w:val="0"/>
          <w:marRight w:val="0"/>
          <w:marTop w:val="0"/>
          <w:marBottom w:val="0"/>
          <w:divBdr>
            <w:top w:val="none" w:sz="0" w:space="0" w:color="auto"/>
            <w:left w:val="none" w:sz="0" w:space="0" w:color="auto"/>
            <w:bottom w:val="none" w:sz="0" w:space="0" w:color="auto"/>
            <w:right w:val="none" w:sz="0" w:space="0" w:color="auto"/>
          </w:divBdr>
          <w:divsChild>
            <w:div w:id="422262165">
              <w:marLeft w:val="-225"/>
              <w:marRight w:val="-225"/>
              <w:marTop w:val="0"/>
              <w:marBottom w:val="0"/>
              <w:divBdr>
                <w:top w:val="none" w:sz="0" w:space="0" w:color="auto"/>
                <w:left w:val="none" w:sz="0" w:space="0" w:color="auto"/>
                <w:bottom w:val="none" w:sz="0" w:space="0" w:color="auto"/>
                <w:right w:val="none" w:sz="0" w:space="0" w:color="auto"/>
              </w:divBdr>
              <w:divsChild>
                <w:div w:id="578518993">
                  <w:marLeft w:val="0"/>
                  <w:marRight w:val="0"/>
                  <w:marTop w:val="0"/>
                  <w:marBottom w:val="0"/>
                  <w:divBdr>
                    <w:top w:val="none" w:sz="0" w:space="0" w:color="auto"/>
                    <w:left w:val="none" w:sz="0" w:space="0" w:color="auto"/>
                    <w:bottom w:val="none" w:sz="0" w:space="0" w:color="auto"/>
                    <w:right w:val="none" w:sz="0" w:space="0" w:color="auto"/>
                  </w:divBdr>
                  <w:divsChild>
                    <w:div w:id="86508744">
                      <w:marLeft w:val="0"/>
                      <w:marRight w:val="0"/>
                      <w:marTop w:val="0"/>
                      <w:marBottom w:val="180"/>
                      <w:divBdr>
                        <w:top w:val="single" w:sz="6" w:space="2" w:color="DDDDDD"/>
                        <w:left w:val="none" w:sz="0" w:space="0" w:color="auto"/>
                        <w:bottom w:val="none" w:sz="0" w:space="0" w:color="auto"/>
                        <w:right w:val="none" w:sz="0" w:space="0" w:color="auto"/>
                      </w:divBdr>
                    </w:div>
                    <w:div w:id="2071926456">
                      <w:marLeft w:val="0"/>
                      <w:marRight w:val="0"/>
                      <w:marTop w:val="0"/>
                      <w:marBottom w:val="0"/>
                      <w:divBdr>
                        <w:top w:val="none" w:sz="0" w:space="0" w:color="auto"/>
                        <w:left w:val="none" w:sz="0" w:space="0" w:color="auto"/>
                        <w:bottom w:val="none" w:sz="0" w:space="0" w:color="auto"/>
                        <w:right w:val="none" w:sz="0" w:space="0" w:color="auto"/>
                      </w:divBdr>
                    </w:div>
                    <w:div w:id="720597564">
                      <w:marLeft w:val="0"/>
                      <w:marRight w:val="0"/>
                      <w:marTop w:val="0"/>
                      <w:marBottom w:val="0"/>
                      <w:divBdr>
                        <w:top w:val="none" w:sz="0" w:space="0" w:color="auto"/>
                        <w:left w:val="none" w:sz="0" w:space="0" w:color="auto"/>
                        <w:bottom w:val="none" w:sz="0" w:space="0" w:color="auto"/>
                        <w:right w:val="none" w:sz="0" w:space="0" w:color="auto"/>
                      </w:divBdr>
                      <w:divsChild>
                        <w:div w:id="7306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s://www.21secolo.news/author/elisabetta-pedata-grassia/"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477</Words>
  <Characters>2722</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dc:creator>
  <cp:keywords/>
  <dc:description/>
  <cp:lastModifiedBy>Bruno</cp:lastModifiedBy>
  <cp:revision>1</cp:revision>
  <dcterms:created xsi:type="dcterms:W3CDTF">2020-06-22T07:09:00Z</dcterms:created>
  <dcterms:modified xsi:type="dcterms:W3CDTF">2020-06-22T07:10:00Z</dcterms:modified>
</cp:coreProperties>
</file>